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_GoBack"/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4878" w:rsidRPr="00885B42" w:rsidRDefault="005F2F05" w:rsidP="001E4878">
      <w:pPr>
        <w:tabs>
          <w:tab w:val="left" w:pos="5103"/>
        </w:tabs>
        <w:spacing w:after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</w:t>
      </w:r>
      <w:r w:rsidR="00BB101E">
        <w:rPr>
          <w:rFonts w:ascii="Times New Roman" w:eastAsiaTheme="minorEastAsia" w:hAnsi="Times New Roman"/>
          <w:sz w:val="24"/>
          <w:szCs w:val="24"/>
          <w:lang w:eastAsia="ru-RU"/>
        </w:rPr>
        <w:t>29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»</w:t>
      </w:r>
      <w:r w:rsidR="0056010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BB101E">
        <w:rPr>
          <w:rFonts w:ascii="Times New Roman" w:eastAsiaTheme="minorEastAsia" w:hAnsi="Times New Roman"/>
          <w:sz w:val="24"/>
          <w:szCs w:val="24"/>
          <w:lang w:eastAsia="ru-RU"/>
        </w:rPr>
        <w:t>сентября</w:t>
      </w:r>
      <w:r w:rsidR="0056010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2022 г                   </w:t>
      </w:r>
      <w:r w:rsidR="00BB101E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№ </w:t>
      </w:r>
      <w:r w:rsidR="00BB101E">
        <w:rPr>
          <w:rFonts w:ascii="Times New Roman" w:eastAsiaTheme="minorEastAsia" w:hAnsi="Times New Roman"/>
          <w:sz w:val="24"/>
          <w:szCs w:val="24"/>
          <w:lang w:eastAsia="ru-RU"/>
        </w:rPr>
        <w:t>236</w:t>
      </w: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2231" w:rsidRDefault="00D42231" w:rsidP="00D42231">
      <w:pPr>
        <w:tabs>
          <w:tab w:val="left" w:pos="1327"/>
        </w:tabs>
      </w:pPr>
    </w:p>
    <w:p w:rsidR="00D42231" w:rsidRPr="00D42231" w:rsidRDefault="00D42231" w:rsidP="00D42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231">
        <w:rPr>
          <w:rFonts w:ascii="Times New Roman" w:hAnsi="Times New Roman"/>
          <w:b/>
          <w:sz w:val="24"/>
          <w:szCs w:val="24"/>
        </w:rPr>
        <w:t xml:space="preserve">О проведении общественных обсуждений по проекту программы профилактики рисков причинения вреда (ущерба)охраняемым законом ценностям </w:t>
      </w:r>
      <w:r w:rsidR="00E229F9" w:rsidRPr="00E229F9">
        <w:rPr>
          <w:rFonts w:ascii="Times New Roman" w:hAnsi="Times New Roman"/>
          <w:b/>
          <w:sz w:val="24"/>
          <w:szCs w:val="24"/>
        </w:rPr>
        <w:t xml:space="preserve">при осуществлении </w:t>
      </w:r>
      <w:proofErr w:type="gramStart"/>
      <w:r w:rsidR="00E229F9" w:rsidRPr="00E229F9">
        <w:rPr>
          <w:rFonts w:ascii="Times New Roman" w:hAnsi="Times New Roman"/>
          <w:b/>
          <w:sz w:val="24"/>
          <w:szCs w:val="24"/>
        </w:rPr>
        <w:t>администрацией</w:t>
      </w:r>
      <w:proofErr w:type="gramEnd"/>
      <w:r w:rsidR="00E229F9" w:rsidRPr="00E229F9">
        <w:rPr>
          <w:rFonts w:ascii="Times New Roman" w:hAnsi="Times New Roman"/>
          <w:b/>
          <w:sz w:val="24"/>
          <w:szCs w:val="24"/>
        </w:rPr>
        <w:t xml:space="preserve"> ЗАТО городской округ Молодёжный Московской области муниципальног</w:t>
      </w:r>
      <w:r w:rsidR="00E229F9">
        <w:rPr>
          <w:rFonts w:ascii="Times New Roman" w:hAnsi="Times New Roman"/>
          <w:b/>
          <w:sz w:val="24"/>
          <w:szCs w:val="24"/>
        </w:rPr>
        <w:t>о контроля в дорожном хозяйстве</w:t>
      </w:r>
      <w:r w:rsidR="00E229F9" w:rsidRPr="00E229F9">
        <w:rPr>
          <w:rFonts w:ascii="Times New Roman" w:hAnsi="Times New Roman"/>
          <w:b/>
          <w:sz w:val="24"/>
          <w:szCs w:val="24"/>
        </w:rPr>
        <w:t xml:space="preserve"> в границах ЗАТО городской округ Молодёжный</w:t>
      </w:r>
      <w:r w:rsidR="00E229F9">
        <w:rPr>
          <w:rFonts w:ascii="Times New Roman" w:hAnsi="Times New Roman"/>
          <w:b/>
          <w:sz w:val="24"/>
          <w:szCs w:val="24"/>
        </w:rPr>
        <w:t xml:space="preserve"> Московской области в 2023 году</w:t>
      </w:r>
    </w:p>
    <w:bookmarkEnd w:id="0"/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D42231" w:rsidRDefault="001E4878" w:rsidP="001E487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2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D42231" w:rsidRPr="00D42231">
        <w:rPr>
          <w:rFonts w:ascii="Times New Roman" w:hAnsi="Times New Roman"/>
          <w:sz w:val="24"/>
          <w:szCs w:val="24"/>
        </w:rPr>
        <w:t>В соответствии с требованиями постановления правительства РФ от 25.06.2021</w:t>
      </w:r>
      <w:r w:rsidR="00D42231">
        <w:rPr>
          <w:rFonts w:ascii="Times New Roman" w:hAnsi="Times New Roman"/>
          <w:sz w:val="24"/>
          <w:szCs w:val="24"/>
        </w:rPr>
        <w:br/>
      </w:r>
      <w:r w:rsidR="00D42231" w:rsidRPr="00D42231">
        <w:rPr>
          <w:rFonts w:ascii="Times New Roman" w:hAnsi="Times New Roman"/>
          <w:sz w:val="24"/>
          <w:szCs w:val="24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</w:t>
      </w:r>
      <w:r w:rsidR="00D42231">
        <w:rPr>
          <w:rFonts w:ascii="Times New Roman" w:hAnsi="Times New Roman"/>
          <w:sz w:val="24"/>
          <w:szCs w:val="24"/>
        </w:rPr>
        <w:t>остям» с 3 октября по 3</w:t>
      </w:r>
      <w:r w:rsidR="00D42231" w:rsidRPr="00D42231">
        <w:rPr>
          <w:rFonts w:ascii="Times New Roman" w:hAnsi="Times New Roman"/>
          <w:sz w:val="24"/>
          <w:szCs w:val="24"/>
        </w:rPr>
        <w:t xml:space="preserve"> ноября 2022 года проводится общественное обсуждение,</w:t>
      </w:r>
    </w:p>
    <w:p w:rsidR="001E4878" w:rsidRPr="00885B42" w:rsidRDefault="001E4878" w:rsidP="001E4878">
      <w:pPr>
        <w:snapToGrid w:val="0"/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1. Провести общественные обсуждения по проекту программы профилактики рисков причинения вреда (ущерба)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231">
        <w:rPr>
          <w:rFonts w:ascii="Times New Roman" w:hAnsi="Times New Roman"/>
          <w:sz w:val="24"/>
          <w:szCs w:val="24"/>
        </w:rPr>
        <w:t xml:space="preserve">охраняемым законом ценностям </w:t>
      </w:r>
      <w:r w:rsidR="00E229F9" w:rsidRPr="00E229F9">
        <w:rPr>
          <w:rFonts w:ascii="Times New Roman" w:hAnsi="Times New Roman"/>
          <w:sz w:val="24"/>
          <w:szCs w:val="24"/>
        </w:rPr>
        <w:t xml:space="preserve">при осуществлении </w:t>
      </w:r>
      <w:proofErr w:type="gramStart"/>
      <w:r w:rsidR="00E229F9" w:rsidRPr="00E229F9">
        <w:rPr>
          <w:rFonts w:ascii="Times New Roman" w:hAnsi="Times New Roman"/>
          <w:sz w:val="24"/>
          <w:szCs w:val="24"/>
        </w:rPr>
        <w:t>администрацией</w:t>
      </w:r>
      <w:proofErr w:type="gramEnd"/>
      <w:r w:rsidR="00E229F9" w:rsidRPr="00E229F9">
        <w:rPr>
          <w:rFonts w:ascii="Times New Roman" w:hAnsi="Times New Roman"/>
          <w:sz w:val="24"/>
          <w:szCs w:val="24"/>
        </w:rPr>
        <w:t xml:space="preserve"> ЗАТО городской округ Молодёжный Московской области муниципального контр</w:t>
      </w:r>
      <w:r w:rsidR="00E229F9">
        <w:rPr>
          <w:rFonts w:ascii="Times New Roman" w:hAnsi="Times New Roman"/>
          <w:sz w:val="24"/>
          <w:szCs w:val="24"/>
        </w:rPr>
        <w:t>оля в дорожном хозяйстве</w:t>
      </w:r>
      <w:r w:rsidR="00E229F9" w:rsidRPr="00E229F9">
        <w:rPr>
          <w:rFonts w:ascii="Times New Roman" w:hAnsi="Times New Roman"/>
          <w:sz w:val="24"/>
          <w:szCs w:val="24"/>
        </w:rPr>
        <w:t xml:space="preserve"> в границах ЗАТО городской округ Молодёжный</w:t>
      </w:r>
      <w:r w:rsidR="00E229F9">
        <w:rPr>
          <w:rFonts w:ascii="Times New Roman" w:hAnsi="Times New Roman"/>
          <w:sz w:val="24"/>
          <w:szCs w:val="24"/>
        </w:rPr>
        <w:t xml:space="preserve"> Московской области в 2023 году</w:t>
      </w:r>
      <w:r w:rsidR="00E229F9" w:rsidRPr="00E229F9">
        <w:rPr>
          <w:rFonts w:ascii="Times New Roman" w:hAnsi="Times New Roman"/>
          <w:sz w:val="24"/>
          <w:szCs w:val="24"/>
        </w:rPr>
        <w:t xml:space="preserve"> </w:t>
      </w:r>
      <w:r w:rsidRPr="00D42231">
        <w:rPr>
          <w:rFonts w:ascii="Times New Roman" w:hAnsi="Times New Roman"/>
          <w:sz w:val="24"/>
          <w:szCs w:val="24"/>
        </w:rPr>
        <w:t>(далее – проект).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2. Определить срок проведения общественных обсуждений с </w:t>
      </w:r>
      <w:r>
        <w:rPr>
          <w:rFonts w:ascii="Times New Roman" w:hAnsi="Times New Roman"/>
          <w:sz w:val="24"/>
          <w:szCs w:val="24"/>
        </w:rPr>
        <w:t>03</w:t>
      </w:r>
      <w:r w:rsidRPr="00D42231">
        <w:rPr>
          <w:rFonts w:ascii="Times New Roman" w:hAnsi="Times New Roman"/>
          <w:sz w:val="24"/>
          <w:szCs w:val="24"/>
        </w:rPr>
        <w:t xml:space="preserve"> октября 2022 года по </w:t>
      </w:r>
      <w:r>
        <w:rPr>
          <w:rFonts w:ascii="Times New Roman" w:hAnsi="Times New Roman"/>
          <w:sz w:val="24"/>
          <w:szCs w:val="24"/>
        </w:rPr>
        <w:t>03</w:t>
      </w:r>
      <w:r w:rsidRPr="00D42231">
        <w:rPr>
          <w:rFonts w:ascii="Times New Roman" w:hAnsi="Times New Roman"/>
          <w:sz w:val="24"/>
          <w:szCs w:val="24"/>
        </w:rPr>
        <w:t xml:space="preserve"> ноября 2022 года.</w:t>
      </w:r>
    </w:p>
    <w:p w:rsidR="00D42231" w:rsidRPr="00D42231" w:rsidRDefault="00D42231" w:rsidP="00D42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        3. Уполномоченному органу на проведение общественных обсуждений – </w:t>
      </w:r>
      <w:proofErr w:type="gramStart"/>
      <w:r w:rsidRPr="00D42231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D42231">
        <w:rPr>
          <w:rFonts w:ascii="Times New Roman" w:hAnsi="Times New Roman"/>
          <w:sz w:val="24"/>
          <w:szCs w:val="24"/>
        </w:rPr>
        <w:t xml:space="preserve"> ЗАТО городской округ</w:t>
      </w:r>
      <w:r>
        <w:rPr>
          <w:rFonts w:ascii="Times New Roman" w:hAnsi="Times New Roman"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sz w:val="24"/>
          <w:szCs w:val="24"/>
        </w:rPr>
        <w:t xml:space="preserve"> Московской области обеспечить: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3.1. Оповещение о начале общественных обсуждений.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3.2. Прием и обобщение предложений.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3.3. Размещение проекта на официальном </w:t>
      </w:r>
      <w:proofErr w:type="gramStart"/>
      <w:r w:rsidRPr="00D42231">
        <w:rPr>
          <w:rFonts w:ascii="Times New Roman" w:hAnsi="Times New Roman"/>
          <w:sz w:val="24"/>
          <w:szCs w:val="24"/>
        </w:rPr>
        <w:t>сайте</w:t>
      </w:r>
      <w:proofErr w:type="gramEnd"/>
      <w:r w:rsidRPr="00D42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ЗАТО </w:t>
      </w:r>
      <w:r w:rsidRPr="00D42231">
        <w:rPr>
          <w:rFonts w:ascii="Times New Roman" w:hAnsi="Times New Roman"/>
          <w:sz w:val="24"/>
          <w:szCs w:val="24"/>
        </w:rPr>
        <w:t>городско</w:t>
      </w:r>
      <w:r>
        <w:rPr>
          <w:rFonts w:ascii="Times New Roman" w:hAnsi="Times New Roman"/>
          <w:sz w:val="24"/>
          <w:szCs w:val="24"/>
        </w:rPr>
        <w:t>й</w:t>
      </w:r>
      <w:r w:rsidRPr="00D42231">
        <w:rPr>
          <w:rFonts w:ascii="Times New Roman" w:hAnsi="Times New Roman"/>
          <w:sz w:val="24"/>
          <w:szCs w:val="24"/>
        </w:rPr>
        <w:t xml:space="preserve"> округ</w:t>
      </w:r>
      <w:r>
        <w:rPr>
          <w:rFonts w:ascii="Times New Roman" w:hAnsi="Times New Roman"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sz w:val="24"/>
          <w:szCs w:val="24"/>
        </w:rPr>
        <w:t xml:space="preserve"> Московской области </w:t>
      </w:r>
      <w:hyperlink r:id="rId8" w:history="1">
        <w:r w:rsidRPr="00B222C7">
          <w:rPr>
            <w:rStyle w:val="a7"/>
            <w:rFonts w:ascii="Times New Roman" w:hAnsi="Times New Roman"/>
            <w:sz w:val="24"/>
            <w:szCs w:val="24"/>
          </w:rPr>
          <w:t>http://молодёжный.рф/</w:t>
        </w:r>
      </w:hyperlink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4. Подготовку и оформление протокола общественных обсуждений.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5. Подготовку и опубликование заключения о результатах общественных обсуждений.</w:t>
      </w: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6. Настоящее постановление вступает в силу со дня его официального опубликования (обнародования).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lastRenderedPageBreak/>
        <w:t>7. С момента опубликования (обнародования) настоящего постановления участники общественных обсуждений считаются оповещенными о месте и времени проведения общественных обсуждений.</w:t>
      </w:r>
    </w:p>
    <w:p w:rsidR="005F2F05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8. Контроль за выполнением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231" w:rsidRPr="00D42231" w:rsidRDefault="00D42231" w:rsidP="00D4223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1E4878" w:rsidRPr="00885B42" w:rsidRDefault="006208AE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ВРИО </w:t>
      </w:r>
      <w:proofErr w:type="gramStart"/>
      <w:r w:rsidR="004E0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proofErr w:type="gramEnd"/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</w:t>
      </w:r>
      <w:r w:rsidR="00E229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городской округ 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5F2F05" w:rsidRP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Молодёжный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Московской области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М.А. Петухов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EA5F5D" w:rsidRDefault="00EA5F5D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E229F9" w:rsidRDefault="00E229F9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BB101E" w:rsidRPr="00BB101E" w:rsidRDefault="00BB101E" w:rsidP="00BB101E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к постановлению</w:t>
      </w:r>
    </w:p>
    <w:p w:rsidR="00BB101E" w:rsidRPr="00BB101E" w:rsidRDefault="00BB101E" w:rsidP="00BB101E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BB101E" w:rsidRPr="00BB101E" w:rsidRDefault="00BB101E" w:rsidP="00BB101E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ЗАТО городской округ Молодёжный</w:t>
      </w:r>
    </w:p>
    <w:p w:rsidR="00BB101E" w:rsidRPr="00BB101E" w:rsidRDefault="00BB101E" w:rsidP="00BB101E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от 29.09.2022 № 236</w:t>
      </w:r>
    </w:p>
    <w:p w:rsidR="00BB101E" w:rsidRPr="00BB101E" w:rsidRDefault="00BB101E" w:rsidP="00BB101E">
      <w:pPr>
        <w:spacing w:after="0" w:line="240" w:lineRule="auto"/>
        <w:ind w:left="6663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101E" w:rsidRPr="00BB101E" w:rsidRDefault="00BB101E" w:rsidP="00BB101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101E" w:rsidRPr="00BB101E" w:rsidRDefault="00BB101E" w:rsidP="00BB101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профилактики рисков причинения вреда (ущерба) охраняемым законом ценностям при осуществлении администрацией ЗАТО городской округ Молодёжный Московской области муниципального контроля в дорожном хозяйстве </w:t>
      </w:r>
      <w:r w:rsidRPr="00BB101E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в </w:t>
      </w:r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границах</w:t>
      </w:r>
      <w:r w:rsidRPr="00BB101E"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ЗАТО городской округ </w:t>
      </w:r>
      <w:proofErr w:type="gramStart"/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Молодёжный  Московской</w:t>
      </w:r>
      <w:proofErr w:type="gramEnd"/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области</w:t>
      </w:r>
      <w:r w:rsidRPr="00BB101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2023 году</w:t>
      </w:r>
    </w:p>
    <w:p w:rsidR="00BB101E" w:rsidRPr="00BB101E" w:rsidRDefault="00BB101E" w:rsidP="00BB101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101E" w:rsidRPr="00BB101E" w:rsidRDefault="00BB101E" w:rsidP="00BB101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 администрацией ЗАТО городской округ Молодёжный Московской области муниципального контроля в дорожном хозяйстве</w:t>
      </w:r>
      <w:r w:rsidRPr="00BB101E">
        <w:rPr>
          <w:rFonts w:ascii="Times New Roman" w:eastAsia="Times New Roman" w:hAnsi="Times New Roman"/>
          <w:color w:val="4F81BD"/>
          <w:spacing w:val="2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 </w:t>
      </w:r>
      <w:r w:rsidRPr="00BB1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границах</w:t>
      </w:r>
      <w:r w:rsidRPr="00BB101E"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в 2023 году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BB101E" w:rsidRPr="00BB101E" w:rsidRDefault="00BB101E" w:rsidP="00BB10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разработана и подлежит исполнению </w:t>
      </w:r>
      <w:proofErr w:type="gramStart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proofErr w:type="gramEnd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</w:t>
      </w:r>
      <w:r w:rsidRPr="00BB101E"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Московской области</w:t>
      </w: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по тексту – администрация).</w:t>
      </w:r>
    </w:p>
    <w:p w:rsidR="00BB101E" w:rsidRPr="00BB101E" w:rsidRDefault="00BB101E" w:rsidP="00BB10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101E" w:rsidRPr="00BB101E" w:rsidRDefault="00BB101E" w:rsidP="00BB10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b/>
          <w:sz w:val="24"/>
          <w:szCs w:val="24"/>
          <w:lang w:eastAsia="ru-RU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BB101E" w:rsidRPr="00BB101E" w:rsidRDefault="00BB101E" w:rsidP="00BB101E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1.1. Вид муниципального контроля: муниципальный контроль   в дорожном хозяйстве</w:t>
      </w:r>
      <w:r w:rsidRPr="00BB101E">
        <w:rPr>
          <w:rFonts w:ascii="Times New Roman" w:eastAsia="Times New Roman" w:hAnsi="Times New Roman"/>
          <w:color w:val="4F81BD"/>
          <w:spacing w:val="2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 </w:t>
      </w:r>
      <w:proofErr w:type="gramStart"/>
      <w:r w:rsidRPr="00BB1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границах</w:t>
      </w:r>
      <w:proofErr w:type="gramEnd"/>
      <w:r w:rsidRPr="00BB101E"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</w:t>
      </w:r>
      <w:r w:rsidRPr="00BB101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BB1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Московской области.</w:t>
      </w:r>
    </w:p>
    <w:p w:rsidR="00BB101E" w:rsidRPr="00BB101E" w:rsidRDefault="00BB101E" w:rsidP="00BB10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B101E">
        <w:rPr>
          <w:rFonts w:ascii="Times New Roman" w:eastAsiaTheme="minorHAnsi" w:hAnsi="Times New Roman"/>
          <w:sz w:val="24"/>
          <w:szCs w:val="24"/>
        </w:rPr>
        <w:t>1.2. Предметом муниципального контроля на территории муниципального образования является соблюдение гражданами и организациями (далее – контролируемые лица) обязательных требований в области автомобильных дорог и дорожной деятельности, установленных в отношении автомобильных дорог:</w:t>
      </w:r>
    </w:p>
    <w:p w:rsidR="00BB101E" w:rsidRPr="00BB101E" w:rsidRDefault="00BB101E" w:rsidP="00BB1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BB101E">
        <w:rPr>
          <w:rFonts w:ascii="Times New Roman" w:eastAsia="Times New Roman" w:hAnsi="Times New Roman"/>
          <w:sz w:val="24"/>
          <w:szCs w:val="24"/>
          <w:lang w:eastAsia="x-none"/>
        </w:rPr>
        <w:t xml:space="preserve">- </w:t>
      </w:r>
      <w:r w:rsidRPr="00BB101E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к осуществлению работ по капитальному ремонту, ремонту </w:t>
      </w:r>
      <w:r w:rsidRPr="00BB101E">
        <w:rPr>
          <w:rFonts w:ascii="Times New Roman" w:eastAsia="Times New Roman" w:hAnsi="Times New Roman"/>
          <w:sz w:val="24"/>
          <w:szCs w:val="24"/>
          <w:lang w:val="x-none" w:eastAsia="x-none"/>
        </w:rPr>
        <w:br/>
      </w:r>
    </w:p>
    <w:p w:rsidR="00BB101E" w:rsidRPr="00BB101E" w:rsidRDefault="00BB101E" w:rsidP="00BB1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BB101E">
        <w:rPr>
          <w:rFonts w:ascii="Times New Roman" w:eastAsia="Times New Roman" w:hAnsi="Times New Roman"/>
          <w:sz w:val="24"/>
          <w:szCs w:val="24"/>
          <w:lang w:val="x-none" w:eastAsia="x-none"/>
        </w:rPr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BB101E" w:rsidRPr="00BB101E" w:rsidRDefault="00BB101E" w:rsidP="00BB1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BB101E">
        <w:rPr>
          <w:rFonts w:ascii="Times New Roman" w:eastAsia="Times New Roman" w:hAnsi="Times New Roman"/>
          <w:sz w:val="24"/>
          <w:szCs w:val="24"/>
          <w:lang w:val="x-none" w:eastAsia="x-none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BB101E" w:rsidRPr="00BB101E" w:rsidRDefault="00BB101E" w:rsidP="00BB10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B101E">
        <w:rPr>
          <w:rFonts w:ascii="Times New Roman" w:eastAsiaTheme="minorHAnsi" w:hAnsi="Times New Roman"/>
          <w:sz w:val="24"/>
          <w:szCs w:val="24"/>
        </w:rPr>
        <w:t>Администрацией за 2022 год проверки соблюдения действующего законодательства Российской Федерации в указанной сфере не проводились.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В рамках профилактики</w:t>
      </w:r>
      <w:r w:rsidRPr="00BB101E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</w:t>
      </w: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администрацией в 2023 году осуществляются следующие мероприятия:</w:t>
      </w:r>
    </w:p>
    <w:p w:rsidR="00BB101E" w:rsidRPr="00BB101E" w:rsidRDefault="00BB101E" w:rsidP="00BB101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</w:t>
      </w:r>
      <w:proofErr w:type="spellStart"/>
      <w:proofErr w:type="gramStart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муниципальног</w:t>
      </w:r>
      <w:proofErr w:type="spellEnd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 контроля</w:t>
      </w:r>
      <w:proofErr w:type="gramEnd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, а также текстов соответствующих нормативных правовых актов;</w:t>
      </w:r>
    </w:p>
    <w:p w:rsidR="00BB101E" w:rsidRPr="00BB101E" w:rsidRDefault="00BB101E" w:rsidP="00BB101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BB101E" w:rsidRPr="00BB101E" w:rsidRDefault="00BB101E" w:rsidP="00BB101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обеспечение регулярного обобщения практики осуществления муниципального контроля и размещение на официальном интернет-сайте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BB101E" w:rsidRPr="00BB101E" w:rsidRDefault="00BB101E" w:rsidP="00BB101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01E" w:rsidRPr="00BB101E" w:rsidRDefault="00BB101E" w:rsidP="00BB10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2. Цели и задачи реализации Программы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2.1. Целями профилактической работы являются: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5) снижение административной нагрузки на контролируемых лиц;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6) снижение размера вреда (ущерба), причиняемого охраняемым законом ценностям.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2.2. Задачами профилактической работы являются: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1) укрепление системы профилактики нарушений обязательных требований;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В положении о виде контроля с</w:t>
      </w:r>
      <w:r w:rsidRPr="00BB101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амостоятельная оценка соблюдения обязательных требований (</w:t>
      </w:r>
      <w:proofErr w:type="spellStart"/>
      <w:r w:rsidRPr="00BB101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самообследование</w:t>
      </w:r>
      <w:proofErr w:type="spellEnd"/>
      <w:r w:rsidRPr="00BB101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) не предусмотрена, следовательно, в программе способы </w:t>
      </w:r>
      <w:proofErr w:type="spellStart"/>
      <w:r w:rsidRPr="00BB101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самообследования</w:t>
      </w:r>
      <w:proofErr w:type="spellEnd"/>
      <w:r w:rsidRPr="00BB101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в автоматизированном режиме не определены.</w:t>
      </w:r>
    </w:p>
    <w:p w:rsidR="00BB101E" w:rsidRPr="00BB101E" w:rsidRDefault="00BB101E" w:rsidP="00BB101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BB101E" w:rsidRPr="00BB101E" w:rsidRDefault="00BB101E" w:rsidP="00BB101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3. Перечень профилактических мероприятий, сроки (периодичность) их проведения</w:t>
      </w:r>
    </w:p>
    <w:p w:rsidR="00BB101E" w:rsidRPr="00BB101E" w:rsidRDefault="00BB101E" w:rsidP="00BB101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4807"/>
        <w:gridCol w:w="2268"/>
        <w:gridCol w:w="2410"/>
      </w:tblGrid>
      <w:tr w:rsidR="00BB101E" w:rsidRPr="00BB101E" w:rsidTr="00BB101E">
        <w:trPr>
          <w:trHeight w:hRule="exact" w:val="46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 п</w:t>
            </w:r>
            <w:proofErr w:type="gramEnd"/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B101E" w:rsidRPr="00BB101E" w:rsidRDefault="00BB101E" w:rsidP="00BB101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BB101E" w:rsidRPr="00BB101E" w:rsidRDefault="00BB101E" w:rsidP="00BB101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реализации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</w:tr>
      <w:tr w:rsidR="00BB101E" w:rsidRPr="00BB101E" w:rsidTr="00BB101E">
        <w:trPr>
          <w:trHeight w:hRule="exact" w:val="15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Информирование</w:t>
            </w:r>
          </w:p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hAnsi="Times New Roman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BB101E" w:rsidRPr="00BB101E" w:rsidTr="00BB101E">
        <w:trPr>
          <w:trHeight w:hRule="exact" w:val="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101E" w:rsidRPr="00BB101E" w:rsidRDefault="00BB101E" w:rsidP="00BB10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101E" w:rsidRPr="00BB101E" w:rsidTr="00BB101E">
        <w:trPr>
          <w:trHeight w:hRule="exact" w:val="256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Обобщение правоприменительной практики</w:t>
            </w:r>
          </w:p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контроля, который утверждается руководителем контрольного органа</w:t>
            </w:r>
          </w:p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HAnsi" w:hAnsi="Times New Roman"/>
              </w:rPr>
            </w:pPr>
          </w:p>
          <w:p w:rsidR="00BB101E" w:rsidRPr="00BB101E" w:rsidRDefault="00BB101E" w:rsidP="00BB1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x-none" w:eastAsia="x-none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x-none"/>
              </w:rPr>
              <w:t>Е</w:t>
            </w:r>
            <w:proofErr w:type="spellStart"/>
            <w:r w:rsidRPr="00BB101E">
              <w:rPr>
                <w:rFonts w:ascii="Times New Roman" w:eastAsia="Times New Roman" w:hAnsi="Times New Roman"/>
                <w:sz w:val="20"/>
                <w:szCs w:val="20"/>
                <w:lang w:val="x-none" w:eastAsia="x-none"/>
              </w:rPr>
              <w:t>жегодно</w:t>
            </w:r>
            <w:proofErr w:type="spellEnd"/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x-none"/>
              </w:rPr>
              <w:t>,</w:t>
            </w:r>
            <w:r w:rsidRPr="00BB101E">
              <w:rPr>
                <w:rFonts w:ascii="Times New Roman" w:eastAsia="Times New Roman" w:hAnsi="Times New Roman"/>
                <w:sz w:val="20"/>
                <w:szCs w:val="20"/>
                <w:lang w:val="x-none" w:eastAsia="x-none"/>
              </w:rPr>
              <w:t xml:space="preserve"> не позднее 30 января года, следующего за годом обобщения правоприменительной практики. </w:t>
            </w:r>
          </w:p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hAnsi="Times New Roman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BB101E" w:rsidRPr="00BB101E" w:rsidTr="00BB101E">
        <w:trPr>
          <w:trHeight w:hRule="exact" w:val="284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="Times New Roman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Объявление предостережения</w:t>
            </w:r>
          </w:p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  <w:p w:rsidR="00BB101E" w:rsidRPr="00BB101E" w:rsidRDefault="00BB101E" w:rsidP="00BB101E">
            <w:pPr>
              <w:widowControl w:val="0"/>
              <w:spacing w:after="0" w:line="277" w:lineRule="exact"/>
              <w:ind w:right="13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hAnsi="Times New Roman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BB101E" w:rsidRPr="00BB101E" w:rsidTr="00BB101E">
        <w:trPr>
          <w:trHeight w:hRule="exact" w:val="22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Консультирование.</w:t>
            </w:r>
          </w:p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  <w:color w:val="FF0000"/>
              </w:rPr>
            </w:pPr>
            <w:r w:rsidRPr="00BB101E">
              <w:rPr>
                <w:rFonts w:ascii="Times New Roman" w:eastAsiaTheme="minorHAnsi" w:hAnsi="Times New Roman"/>
              </w:rPr>
              <w:t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3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Постоянно  по</w:t>
            </w:r>
            <w:proofErr w:type="gramEnd"/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обращениям контролируемых лиц и их представителей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hAnsi="Times New Roman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BB101E" w:rsidRPr="00BB101E" w:rsidTr="00BB101E">
        <w:trPr>
          <w:trHeight w:hRule="exact" w:val="26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  <w:p w:rsidR="00BB101E" w:rsidRPr="00BB101E" w:rsidRDefault="00BB101E" w:rsidP="00BB101E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1"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Профилактический визит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Обязательный профилактический визит: в случае отсутствия проведенных контрольных (надзорных) мероприятий в течение трех лет и более. В иных случаях: по мере необходимости</w:t>
            </w:r>
          </w:p>
          <w:p w:rsidR="00BB101E" w:rsidRPr="00BB101E" w:rsidRDefault="00BB101E" w:rsidP="00BB10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B101E" w:rsidRPr="00BB101E" w:rsidRDefault="00BB101E" w:rsidP="00BB10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B101E" w:rsidRPr="00BB101E" w:rsidRDefault="00BB101E" w:rsidP="00BB101E">
            <w:pPr>
              <w:widowControl w:val="0"/>
              <w:spacing w:after="0" w:line="23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101E">
              <w:rPr>
                <w:rFonts w:ascii="Times New Roman" w:hAnsi="Times New Roman"/>
                <w:sz w:val="20"/>
                <w:szCs w:val="20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BB101E" w:rsidRPr="00BB101E" w:rsidRDefault="00BB101E" w:rsidP="00BB10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color w:val="22272F"/>
          <w:sz w:val="24"/>
          <w:szCs w:val="24"/>
          <w:shd w:val="clear" w:color="auto" w:fill="FFFFFF"/>
          <w:lang w:eastAsia="ru-RU"/>
        </w:rPr>
        <w:t xml:space="preserve"> </w:t>
      </w:r>
    </w:p>
    <w:p w:rsidR="00BB101E" w:rsidRPr="00BB101E" w:rsidRDefault="00BB101E" w:rsidP="00BB101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B101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4. Показатели результативности и эффективности Программы</w:t>
      </w:r>
    </w:p>
    <w:p w:rsidR="00BB101E" w:rsidRPr="00BB101E" w:rsidRDefault="00BB101E" w:rsidP="00BB101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4503"/>
        <w:gridCol w:w="4840"/>
      </w:tblGrid>
      <w:tr w:rsidR="00BB101E" w:rsidRPr="00BB101E" w:rsidTr="00BB101E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Планируемый показатель</w:t>
            </w:r>
          </w:p>
        </w:tc>
      </w:tr>
      <w:tr w:rsidR="00BB101E" w:rsidRPr="00BB101E" w:rsidTr="00BB101E">
        <w:trPr>
          <w:trHeight w:hRule="exact" w:val="17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101E" w:rsidRPr="00BB101E" w:rsidRDefault="00BB101E" w:rsidP="00BB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eastAsiaTheme="minorHAnsi" w:hAnsi="Times New Roman"/>
              </w:rPr>
            </w:pPr>
            <w:r w:rsidRPr="00BB101E">
              <w:rPr>
                <w:rFonts w:ascii="Times New Roman" w:eastAsiaTheme="minorHAnsi" w:hAnsi="Times New Roman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(%)</w:t>
            </w:r>
          </w:p>
          <w:p w:rsidR="00BB101E" w:rsidRPr="00BB101E" w:rsidRDefault="00BB101E" w:rsidP="00BB10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BB101E" w:rsidRPr="00BB101E" w:rsidTr="00BB101E">
        <w:trPr>
          <w:trHeight w:hRule="exact" w:val="99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 – 100 %</w:t>
            </w:r>
          </w:p>
          <w:p w:rsidR="00BB101E" w:rsidRPr="00BB101E" w:rsidRDefault="00BB101E" w:rsidP="00BB1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исполнено – 0%</w:t>
            </w:r>
          </w:p>
        </w:tc>
      </w:tr>
      <w:tr w:rsidR="00BB101E" w:rsidRPr="00BB101E" w:rsidTr="00BB101E">
        <w:trPr>
          <w:trHeight w:hRule="exact" w:val="93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30" w:lineRule="exact"/>
              <w:ind w:left="22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101E" w:rsidRPr="00BB101E" w:rsidRDefault="00BB101E" w:rsidP="00BB101E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BB101E" w:rsidRPr="00BB101E" w:rsidRDefault="00BB101E" w:rsidP="00BB10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Оценка эффективности реализации Программы профилактики рассчитывается ежегодно (по итогам календарного года) по следующей формуле:</w:t>
      </w:r>
    </w:p>
    <w:p w:rsidR="00BB101E" w:rsidRPr="00BB101E" w:rsidRDefault="00BB101E" w:rsidP="00BB10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BDF662E" wp14:editId="23226AFC">
            <wp:extent cx="1009650" cy="514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6" t="-613" r="-316" b="-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где</w:t>
      </w:r>
    </w:p>
    <w:p w:rsidR="00BB101E" w:rsidRPr="00BB101E" w:rsidRDefault="00BB101E" w:rsidP="00BB10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Пэф</w:t>
      </w:r>
      <w:proofErr w:type="spellEnd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- Итоговая оценка эффективности реализации Программы профилактики;</w:t>
      </w:r>
    </w:p>
    <w:p w:rsidR="00BB101E" w:rsidRPr="00BB101E" w:rsidRDefault="00BB101E" w:rsidP="00BB10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45FB241" wp14:editId="1D2BBB0D">
            <wp:extent cx="44767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26" t="-618" r="-426" b="-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- сумма фактических значений показателей Программы профилактики по итогам календарного года;</w:t>
      </w:r>
    </w:p>
    <w:p w:rsidR="00BB101E" w:rsidRPr="00BB101E" w:rsidRDefault="00BB101E" w:rsidP="00BB10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N - общее количество показателей Программы профилактики.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оценка эффективности реализации Программы профилактики более 100 %, то считать </w:t>
      </w:r>
      <w:proofErr w:type="spellStart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Пэф</w:t>
      </w:r>
      <w:proofErr w:type="spellEnd"/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равным 100 %.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01E">
        <w:rPr>
          <w:rFonts w:ascii="Times New Roman" w:eastAsia="Times New Roman" w:hAnsi="Times New Roman"/>
          <w:sz w:val="24"/>
          <w:szCs w:val="24"/>
          <w:lang w:eastAsia="ru-RU"/>
        </w:rPr>
        <w:t>По итогам оценки эффективности реализации Программы профилактики определяется уровень профилактической работы контрольного (надзорного) органа.</w:t>
      </w:r>
    </w:p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1843"/>
        <w:gridCol w:w="1842"/>
        <w:gridCol w:w="1985"/>
        <w:gridCol w:w="1984"/>
      </w:tblGrid>
      <w:tr w:rsidR="00BB101E" w:rsidRPr="00BB101E" w:rsidTr="00BB101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Итоговая оценка эффективности реализации программы профилактики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Выполнено менее 50% профилактических мероприятий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Выполнено </w:t>
            </w: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от 51% до 70% профилактических мероприятий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Выполнено от 71% до 80% профилактических мероприятий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Выполнено </w:t>
            </w: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от 81% до 100% профилактических мероприятий</w:t>
            </w:r>
          </w:p>
        </w:tc>
      </w:tr>
      <w:tr w:rsidR="00BB101E" w:rsidRPr="00BB101E" w:rsidTr="00BB101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результативности профилактической работы контрольного (надзорного) органа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Недопустимый уровень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Низкий </w:t>
            </w:r>
          </w:p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уровень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01E" w:rsidRPr="00BB101E" w:rsidRDefault="00BB101E" w:rsidP="00BB10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10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лидерства</w:t>
            </w:r>
          </w:p>
        </w:tc>
      </w:tr>
    </w:tbl>
    <w:p w:rsidR="00BB101E" w:rsidRPr="00BB101E" w:rsidRDefault="00BB101E" w:rsidP="00BB10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56F6" w:rsidRDefault="007E56F6" w:rsidP="00D42231">
      <w:pPr>
        <w:tabs>
          <w:tab w:val="left" w:pos="1327"/>
        </w:tabs>
      </w:pPr>
    </w:p>
    <w:sectPr w:rsidR="007E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D414D9D"/>
    <w:multiLevelType w:val="hybridMultilevel"/>
    <w:tmpl w:val="C68438A6"/>
    <w:lvl w:ilvl="0" w:tplc="80ACE96C">
      <w:start w:val="1"/>
      <w:numFmt w:val="decimal"/>
      <w:lvlText w:val="%1)"/>
      <w:lvlJc w:val="left"/>
      <w:pPr>
        <w:ind w:left="927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0A6E1B"/>
    <w:rsid w:val="001E4878"/>
    <w:rsid w:val="00454539"/>
    <w:rsid w:val="004B2847"/>
    <w:rsid w:val="004E0D6D"/>
    <w:rsid w:val="00560108"/>
    <w:rsid w:val="005F2F05"/>
    <w:rsid w:val="006208AE"/>
    <w:rsid w:val="007E56F6"/>
    <w:rsid w:val="00AB0283"/>
    <w:rsid w:val="00AE1DC6"/>
    <w:rsid w:val="00BB101E"/>
    <w:rsid w:val="00C8073C"/>
    <w:rsid w:val="00CA3B56"/>
    <w:rsid w:val="00D2112C"/>
    <w:rsid w:val="00D42231"/>
    <w:rsid w:val="00DB2D63"/>
    <w:rsid w:val="00E229F9"/>
    <w:rsid w:val="00EA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1E4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unhideWhenUsed/>
    <w:rsid w:val="00D4223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6;&#1083;&#1086;&#1076;&#1105;&#1078;&#1085;&#1099;&#1081;.&#1088;&#1092;/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zato-molod.ru/" TargetMode="Externa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2022-10-06T08:07:00Z</cp:lastPrinted>
  <dcterms:created xsi:type="dcterms:W3CDTF">2022-10-06T11:10:00Z</dcterms:created>
  <dcterms:modified xsi:type="dcterms:W3CDTF">2022-10-06T11:10:00Z</dcterms:modified>
</cp:coreProperties>
</file>